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8652" w14:textId="5B1809A9" w:rsidR="001A793C" w:rsidRPr="001A793C" w:rsidRDefault="001A793C" w:rsidP="001A793C">
      <w:pPr>
        <w:jc w:val="center"/>
        <w:rPr>
          <w:b/>
          <w:bCs/>
          <w:sz w:val="28"/>
          <w:szCs w:val="22"/>
        </w:rPr>
      </w:pPr>
      <w:bookmarkStart w:id="0" w:name="_Hlk173753943"/>
      <w:r w:rsidRPr="001A793C">
        <w:rPr>
          <w:b/>
          <w:bCs/>
          <w:sz w:val="28"/>
          <w:szCs w:val="22"/>
        </w:rPr>
        <w:t xml:space="preserve">ANEXO 1 </w:t>
      </w:r>
    </w:p>
    <w:p w14:paraId="6E50C7B5" w14:textId="00F0F66E" w:rsidR="001A793C" w:rsidRPr="001A793C" w:rsidRDefault="001A793C" w:rsidP="001A793C">
      <w:pPr>
        <w:jc w:val="center"/>
        <w:rPr>
          <w:b/>
          <w:bCs/>
        </w:rPr>
      </w:pPr>
      <w:r w:rsidRPr="001A793C">
        <w:rPr>
          <w:b/>
          <w:bCs/>
        </w:rPr>
        <w:t>Solicitação de Orçamento de Conexão de Micro e Minigeração Distribuída</w:t>
      </w:r>
    </w:p>
    <w:p w14:paraId="1E1E06A0" w14:textId="77777777" w:rsidR="001A793C" w:rsidRDefault="001A793C" w:rsidP="001A793C">
      <w:pPr>
        <w:jc w:val="both"/>
      </w:pPr>
    </w:p>
    <w:p w14:paraId="42D37514" w14:textId="25CAC0BD" w:rsidR="00576338" w:rsidRDefault="001A793C" w:rsidP="001A793C">
      <w:pPr>
        <w:jc w:val="both"/>
      </w:pPr>
      <w:r>
        <w:t>Solicitamos o acesso ao sistema de distribuição da CERPRO, na modalidade microgeração/minigeração de energia elétrica, participante do sistema de compensação de energia elétrica, nos termos da Resolução Normativa ANEEL REN 1000.</w:t>
      </w:r>
    </w:p>
    <w:p w14:paraId="38A91BA9" w14:textId="77777777" w:rsidR="001A793C" w:rsidRDefault="001A793C" w:rsidP="001A793C">
      <w:pPr>
        <w:jc w:val="both"/>
      </w:pPr>
    </w:p>
    <w:tbl>
      <w:tblPr>
        <w:tblW w:w="97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7096"/>
      </w:tblGrid>
      <w:tr w:rsidR="004272FE" w:rsidRPr="004272FE" w14:paraId="6A1B88E6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5B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0E484" w14:textId="48FDBB3C" w:rsidR="003031F6" w:rsidRPr="004272FE" w:rsidRDefault="00576338">
            <w:pPr>
              <w:rPr>
                <w:rFonts w:cs="Arial"/>
                <w:b/>
                <w:bCs/>
                <w:color w:val="FFFFFF"/>
                <w:sz w:val="20"/>
              </w:rPr>
            </w:pPr>
            <w:r>
              <w:br w:type="page"/>
            </w:r>
            <w:r w:rsidR="00000000" w:rsidRPr="004272FE">
              <w:rPr>
                <w:rFonts w:cs="Arial"/>
                <w:b/>
                <w:bCs/>
                <w:color w:val="FFFFFF"/>
                <w:sz w:val="20"/>
              </w:rPr>
              <w:t>1. Identificação da Unidade Consumidora (UC)</w:t>
            </w:r>
          </w:p>
        </w:tc>
      </w:tr>
      <w:tr w:rsidR="003031F6" w14:paraId="1CF92220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FBD97" w14:textId="77777777" w:rsidR="003031F6" w:rsidRDefault="0000000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 caso de UC existente sem alteração da potência disponibilizada</w:t>
            </w:r>
          </w:p>
        </w:tc>
      </w:tr>
      <w:tr w:rsidR="003031F6" w14:paraId="14D34DEE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ED80E" w14:textId="4A1F18A0" w:rsidR="003031F6" w:rsidRDefault="00000000">
            <w:r>
              <w:rPr>
                <w:rFonts w:cs="Arial"/>
                <w:color w:val="000000"/>
                <w:sz w:val="20"/>
              </w:rPr>
              <w:t>1.1 Código da UC:</w:t>
            </w:r>
            <w:r w:rsidR="001E71A8">
              <w:rPr>
                <w:rFonts w:cs="Arial"/>
                <w:color w:val="000000"/>
                <w:sz w:val="20"/>
              </w:rPr>
              <w:t xml:space="preserve"> </w:t>
            </w:r>
            <w:permStart w:id="725046985" w:edGrp="everyone"/>
            <w:r w:rsidR="001E71A8" w:rsidRPr="001E71A8">
              <w:rPr>
                <w:rFonts w:cs="Arial"/>
                <w:b/>
                <w:bCs/>
                <w:color w:val="000000"/>
                <w:sz w:val="20"/>
              </w:rPr>
              <w:t>Informar</w:t>
            </w:r>
            <w:permEnd w:id="725046985"/>
          </w:p>
        </w:tc>
      </w:tr>
      <w:tr w:rsidR="003031F6" w14:paraId="79256644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169D2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Somente nos casos de UC nova ou alteração de potência em UC existente (a distribuidora pode dispensar a apresentação total ou parcial destes itens)</w:t>
            </w:r>
          </w:p>
        </w:tc>
      </w:tr>
      <w:tr w:rsidR="003031F6" w14:paraId="37EE6176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13BC3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1.1 Documentos de identificação do consumidor, conforme incisos I e II do art. 67 da Resolução Normativa nº 1.000/2021.</w:t>
            </w:r>
          </w:p>
        </w:tc>
      </w:tr>
      <w:tr w:rsidR="003031F6" w14:paraId="4261F782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DB97E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1.2 Endereço das instalações (ou número de identificação das instalações já existentes) e o endereço ou meio de comunicação para entrega da fatura, das correspondências e das notificações.</w:t>
            </w:r>
          </w:p>
        </w:tc>
      </w:tr>
      <w:tr w:rsidR="003031F6" w14:paraId="7ACF6F15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0FCCF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1.3 Declaração: a) descritiva da carga instalada; b) das demandas que pretende contratar, caso aplicável, detalhando a data de início do faturamento requerida e, se houver, o cronograma de acréscimo gradativo; c) da modalidade tarifária pretendida; e d) do benefício tarifário que tenha direito, com a respectiva documentação, a exceção das subclasses residencial baixa renda que deve observar o art. 200 da Resolução Normativa nº 1.000/2021.</w:t>
            </w:r>
          </w:p>
        </w:tc>
      </w:tr>
      <w:tr w:rsidR="003031F6" w14:paraId="36064FD2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56953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1.4 Informação das cargas que possam provocar perturbações no sistema de distribuição.</w:t>
            </w:r>
          </w:p>
        </w:tc>
      </w:tr>
      <w:tr w:rsidR="003031F6" w14:paraId="13E93CCB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10DC0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1.5 Informação e documentação das atividades desenvolvidas nas instalações.</w:t>
            </w:r>
          </w:p>
        </w:tc>
      </w:tr>
      <w:tr w:rsidR="003031F6" w14:paraId="7A1020FE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DFA81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1.6 Apresentação de licença ou declaração emitida pelo órgão competente caso as instalações ou a extensão de rede de responsabilidade do consumidor e demais usuários ocuparem áreas protegidas pela legislação, tais como unidades de conservação, reservas legais, áreas de preservação permanente, territórios indígenas e quilombolas.</w:t>
            </w:r>
          </w:p>
        </w:tc>
      </w:tr>
      <w:tr w:rsidR="003031F6" w14:paraId="27709A29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EB379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1.7 Documento com data que comprove a propriedade ou posse do imóvel onde será implantada a unidade</w:t>
            </w:r>
          </w:p>
          <w:p w14:paraId="2FC804E5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consumidora com microgeração ou minigeração distribuída, e que, no caso de unidade flutuante, deve ser complementado por autorização, licença ou documento equivalente exigível pelas autoridades competentes para a instalação flutuante, observada a possibilidade de dispensa prevista no §5º do art. 67 da Resolução Normativa nº 1.000/2021.</w:t>
            </w:r>
          </w:p>
        </w:tc>
      </w:tr>
      <w:tr w:rsidR="003031F6" w14:paraId="41C16F43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6EFFC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1.8 Indicação de um ponto de conexão de interesse, da tensão de conexão, do número de fases e das características de qualidade desejadas, que devem ser objeto da análise de viabilidade e de custos pela distribuidora. (Opcional).</w:t>
            </w:r>
          </w:p>
        </w:tc>
      </w:tr>
      <w:tr w:rsidR="004272FE" w:rsidRPr="004272FE" w14:paraId="196BAD3F" w14:textId="77777777" w:rsidTr="001A793C">
        <w:trPr>
          <w:trHeight w:val="300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5B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63994" w14:textId="77777777" w:rsidR="003031F6" w:rsidRPr="004272FE" w:rsidRDefault="00000000">
            <w:pPr>
              <w:rPr>
                <w:rFonts w:cs="Arial"/>
                <w:b/>
                <w:bCs/>
                <w:color w:val="FFFFFF"/>
                <w:sz w:val="20"/>
              </w:rPr>
            </w:pPr>
            <w:r w:rsidRPr="004272FE">
              <w:rPr>
                <w:rFonts w:cs="Arial"/>
                <w:b/>
                <w:bCs/>
                <w:color w:val="FFFFFF"/>
                <w:sz w:val="20"/>
              </w:rPr>
              <w:t>2. Dados Técnicos da Microgeração ou Minigeração Distribuída</w:t>
            </w:r>
          </w:p>
        </w:tc>
      </w:tr>
      <w:tr w:rsidR="003031F6" w14:paraId="1711D0AF" w14:textId="77777777" w:rsidTr="001A793C">
        <w:trPr>
          <w:trHeight w:val="28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2127E" w14:textId="77777777" w:rsidR="003031F6" w:rsidRDefault="00000000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2.1 Tipo de fonte primária:</w:t>
            </w:r>
          </w:p>
        </w:tc>
        <w:permStart w:id="623447271" w:edGrp="everyone"/>
        <w:tc>
          <w:tcPr>
            <w:tcW w:w="7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C45FD" w14:textId="59C7D16B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61294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540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End w:id="623447271"/>
            <w:r w:rsidR="00045763">
              <w:rPr>
                <w:rFonts w:cs="Arial"/>
                <w:color w:val="000000"/>
                <w:sz w:val="20"/>
              </w:rPr>
              <w:t xml:space="preserve">Solar fotovoltaica    </w:t>
            </w:r>
            <w:permStart w:id="465962364" w:edGrp="everyone"/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158772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 w:rsidRP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</w:t>
            </w:r>
            <w:permEnd w:id="465962364"/>
            <w:r w:rsidR="00045763">
              <w:rPr>
                <w:rFonts w:cs="Arial"/>
                <w:color w:val="000000"/>
                <w:sz w:val="20"/>
              </w:rPr>
              <w:t xml:space="preserve">Hidráulica   </w:t>
            </w:r>
            <w:permStart w:id="871979658" w:edGrp="everyone"/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238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</w:t>
            </w:r>
            <w:permEnd w:id="871979658"/>
            <w:r w:rsidR="00045763">
              <w:rPr>
                <w:rFonts w:cs="Arial"/>
                <w:color w:val="000000"/>
                <w:sz w:val="20"/>
              </w:rPr>
              <w:t xml:space="preserve">Eólica   </w:t>
            </w:r>
            <w:permStart w:id="1117355531" w:edGrp="everyone"/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159837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 w:rsidRP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permEnd w:id="1117355531"/>
            <w:r w:rsidR="00045763" w:rsidRPr="00045763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="00045763">
              <w:rPr>
                <w:rFonts w:cs="Arial"/>
                <w:color w:val="000000"/>
                <w:sz w:val="20"/>
              </w:rPr>
              <w:t xml:space="preserve">Biomassa </w:t>
            </w:r>
          </w:p>
          <w:permStart w:id="635260690" w:edGrp="everyone"/>
          <w:p w14:paraId="1445C910" w14:textId="6C1A3B70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-213293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</w:t>
            </w:r>
            <w:permEnd w:id="635260690"/>
            <w:r w:rsidR="00045763">
              <w:rPr>
                <w:rFonts w:cs="Arial"/>
                <w:color w:val="000000"/>
                <w:sz w:val="20"/>
              </w:rPr>
              <w:t xml:space="preserve">Cogeração qualificada  </w:t>
            </w:r>
          </w:p>
          <w:permStart w:id="154744531" w:edGrp="everyone"/>
          <w:p w14:paraId="543F2F99" w14:textId="52B6B65D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-182296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</w:t>
            </w:r>
            <w:permEnd w:id="154744531"/>
            <w:r w:rsidR="00045763">
              <w:rPr>
                <w:rFonts w:cs="Arial"/>
                <w:color w:val="000000"/>
                <w:sz w:val="20"/>
              </w:rPr>
              <w:t xml:space="preserve">Outra (especificar): </w:t>
            </w:r>
            <w:permStart w:id="442717183" w:edGrp="everyone"/>
            <w:r w:rsidR="00045763" w:rsidRPr="001E71A8">
              <w:rPr>
                <w:rFonts w:cs="Arial"/>
                <w:b/>
                <w:bCs/>
                <w:sz w:val="20"/>
                <w:shd w:val="clear" w:color="auto" w:fill="D3D3D3"/>
              </w:rPr>
              <w:t>Informar</w:t>
            </w:r>
            <w:permEnd w:id="442717183"/>
          </w:p>
        </w:tc>
      </w:tr>
      <w:tr w:rsidR="003031F6" w14:paraId="266E255A" w14:textId="77777777" w:rsidTr="001A793C">
        <w:trPr>
          <w:trHeight w:val="27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F83B9" w14:textId="77777777" w:rsidR="003031F6" w:rsidRDefault="00000000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2.2 Potência: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D01E3" w14:textId="41DE25BF" w:rsidR="003031F6" w:rsidRDefault="00576338">
            <w:pPr>
              <w:spacing w:line="276" w:lineRule="auto"/>
            </w:pPr>
            <w:permStart w:id="1998520922" w:edGrp="everyone"/>
            <w:r>
              <w:rPr>
                <w:rFonts w:cs="Arial"/>
                <w:color w:val="000000"/>
              </w:rPr>
              <w:t>00</w:t>
            </w:r>
            <w:permEnd w:id="1998520922"/>
            <w:r w:rsidR="00000000">
              <w:rPr>
                <w:rFonts w:cs="Arial"/>
                <w:color w:val="000000"/>
                <w:sz w:val="20"/>
              </w:rPr>
              <w:t xml:space="preserve"> kW (Valor de potência instalada total de geração, em kW)</w:t>
            </w:r>
          </w:p>
        </w:tc>
      </w:tr>
      <w:tr w:rsidR="003031F6" w14:paraId="03D58F5F" w14:textId="77777777" w:rsidTr="001A793C">
        <w:trPr>
          <w:trHeight w:val="27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B6E6" w14:textId="77777777" w:rsidR="003031F6" w:rsidRDefault="00000000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2.3 Tipo de geração: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48126" w14:textId="22773D28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112296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4362867" w:edGrp="everyone"/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494362867"/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Empregando máquina síncrona sem conversor</w:t>
            </w:r>
          </w:p>
          <w:permStart w:id="230652455" w:edGrp="everyone"/>
          <w:p w14:paraId="779B88B6" w14:textId="3A5F9A2F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-196464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93C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</w:t>
            </w:r>
            <w:permEnd w:id="230652455"/>
            <w:r w:rsidR="00045763" w:rsidRPr="00045763">
              <w:rPr>
                <w:rFonts w:cs="Arial"/>
                <w:color w:val="000000"/>
                <w:sz w:val="20"/>
              </w:rPr>
              <w:t>Empregando</w:t>
            </w:r>
            <w:r w:rsidR="00045763">
              <w:rPr>
                <w:rFonts w:cs="Arial"/>
                <w:color w:val="000000"/>
                <w:sz w:val="20"/>
              </w:rPr>
              <w:t xml:space="preserve"> conversor eletrônico/inversor</w:t>
            </w:r>
          </w:p>
          <w:permStart w:id="921403038" w:edGrp="everyone"/>
          <w:p w14:paraId="24D89C57" w14:textId="10653C4E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12910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</w:t>
            </w:r>
            <w:permEnd w:id="921403038"/>
            <w:r w:rsidR="00045763">
              <w:rPr>
                <w:rFonts w:cs="Arial"/>
                <w:color w:val="000000"/>
                <w:sz w:val="20"/>
              </w:rPr>
              <w:t xml:space="preserve">Mista </w:t>
            </w:r>
          </w:p>
          <w:permStart w:id="43652744" w:edGrp="everyone"/>
          <w:p w14:paraId="24F27093" w14:textId="422CFAEF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-66793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</w:t>
            </w:r>
            <w:permEnd w:id="43652744"/>
            <w:r w:rsidR="00045763">
              <w:rPr>
                <w:rFonts w:cs="Arial"/>
                <w:color w:val="000000"/>
                <w:sz w:val="20"/>
              </w:rPr>
              <w:t xml:space="preserve">Outra (especificar): </w:t>
            </w:r>
            <w:permStart w:id="99363315" w:edGrp="everyone"/>
            <w:r w:rsidR="00045763" w:rsidRPr="001E71A8">
              <w:rPr>
                <w:rFonts w:cs="Arial"/>
                <w:b/>
                <w:bCs/>
                <w:sz w:val="20"/>
                <w:shd w:val="clear" w:color="auto" w:fill="D3D3D3"/>
              </w:rPr>
              <w:t>Informar</w:t>
            </w:r>
            <w:permEnd w:id="99363315"/>
          </w:p>
        </w:tc>
      </w:tr>
      <w:tr w:rsidR="003031F6" w14:paraId="2962FB79" w14:textId="77777777" w:rsidTr="00D3458F">
        <w:trPr>
          <w:trHeight w:val="27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9EC6E" w14:textId="77777777" w:rsidR="003031F6" w:rsidRDefault="00000000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2.4 Dados do inversor (se houver):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00549" w14:textId="2CEF9528" w:rsidR="003031F6" w:rsidRDefault="00000000">
            <w:pPr>
              <w:spacing w:line="276" w:lineRule="auto"/>
              <w:jc w:val="both"/>
            </w:pPr>
            <w:r>
              <w:rPr>
                <w:rFonts w:cs="Arial"/>
                <w:color w:val="000000"/>
                <w:sz w:val="20"/>
              </w:rPr>
              <w:t xml:space="preserve">Fabricante: </w:t>
            </w:r>
            <w:permStart w:id="2107205054" w:edGrp="everyone"/>
            <w:r w:rsidR="001E71A8">
              <w:rPr>
                <w:rFonts w:cs="Arial"/>
                <w:b/>
                <w:bCs/>
                <w:color w:val="000000"/>
                <w:sz w:val="20"/>
              </w:rPr>
              <w:t>I</w:t>
            </w:r>
            <w:r w:rsidR="001E71A8" w:rsidRPr="001E71A8">
              <w:rPr>
                <w:rFonts w:cs="Arial"/>
                <w:b/>
                <w:bCs/>
                <w:color w:val="000000"/>
                <w:sz w:val="22"/>
                <w:szCs w:val="22"/>
              </w:rPr>
              <w:t>nformar</w:t>
            </w:r>
            <w:permEnd w:id="2107205054"/>
          </w:p>
          <w:p w14:paraId="0E77ACBF" w14:textId="77DE599D" w:rsidR="003031F6" w:rsidRDefault="00000000">
            <w:pPr>
              <w:spacing w:line="276" w:lineRule="auto"/>
              <w:jc w:val="both"/>
            </w:pPr>
            <w:r>
              <w:rPr>
                <w:rFonts w:cs="Arial"/>
                <w:color w:val="000000"/>
                <w:sz w:val="20"/>
              </w:rPr>
              <w:t xml:space="preserve">Modelo: </w:t>
            </w:r>
            <w:permStart w:id="1397959140" w:edGrp="everyone"/>
            <w:r w:rsidR="001E71A8" w:rsidRPr="001E71A8">
              <w:rPr>
                <w:rFonts w:cs="Arial"/>
                <w:b/>
                <w:bCs/>
                <w:color w:val="000000"/>
                <w:sz w:val="22"/>
                <w:szCs w:val="22"/>
              </w:rPr>
              <w:t>Informar</w:t>
            </w:r>
            <w:permEnd w:id="1397959140"/>
          </w:p>
          <w:p w14:paraId="202ACC18" w14:textId="186294BA" w:rsidR="003031F6" w:rsidRDefault="00000000">
            <w:pPr>
              <w:spacing w:line="276" w:lineRule="auto"/>
              <w:jc w:val="both"/>
            </w:pPr>
            <w:r>
              <w:rPr>
                <w:rFonts w:cs="Arial"/>
                <w:color w:val="000000"/>
                <w:sz w:val="20"/>
              </w:rPr>
              <w:t>Quantidade instalada</w:t>
            </w:r>
            <w:r w:rsidR="001E71A8">
              <w:rPr>
                <w:rFonts w:cs="Arial"/>
                <w:color w:val="000000"/>
                <w:sz w:val="20"/>
              </w:rPr>
              <w:t xml:space="preserve">: </w:t>
            </w:r>
            <w:permStart w:id="534012541" w:edGrp="everyone"/>
            <w:r w:rsidR="001E71A8" w:rsidRPr="001E71A8">
              <w:rPr>
                <w:rFonts w:cs="Arial"/>
                <w:b/>
                <w:bCs/>
                <w:color w:val="000000"/>
                <w:sz w:val="22"/>
                <w:szCs w:val="22"/>
              </w:rPr>
              <w:t>Informar</w:t>
            </w:r>
            <w:permEnd w:id="534012541"/>
          </w:p>
          <w:p w14:paraId="24E46ABE" w14:textId="29086293" w:rsidR="003031F6" w:rsidRDefault="00000000">
            <w:pPr>
              <w:spacing w:line="276" w:lineRule="auto"/>
              <w:jc w:val="both"/>
            </w:pPr>
            <w:r>
              <w:rPr>
                <w:rFonts w:cs="Arial"/>
                <w:color w:val="000000"/>
                <w:sz w:val="20"/>
              </w:rPr>
              <w:t>Tensão nominal de conexão à rede</w:t>
            </w:r>
            <w:r w:rsidR="001E71A8">
              <w:rPr>
                <w:rFonts w:cs="Arial"/>
                <w:color w:val="000000"/>
                <w:sz w:val="20"/>
              </w:rPr>
              <w:t xml:space="preserve">: </w:t>
            </w:r>
            <w:permStart w:id="1247494873" w:edGrp="everyone"/>
            <w:r w:rsidR="001E71A8" w:rsidRPr="001E71A8">
              <w:rPr>
                <w:rFonts w:cs="Arial"/>
                <w:b/>
                <w:bCs/>
                <w:color w:val="000000"/>
                <w:sz w:val="22"/>
                <w:szCs w:val="22"/>
              </w:rPr>
              <w:t>Informar</w:t>
            </w:r>
            <w:permEnd w:id="1247494873"/>
          </w:p>
          <w:p w14:paraId="69DFD370" w14:textId="10D2A706" w:rsidR="003031F6" w:rsidRDefault="00000000">
            <w:pPr>
              <w:spacing w:line="276" w:lineRule="auto"/>
              <w:jc w:val="both"/>
            </w:pPr>
            <w:r>
              <w:rPr>
                <w:rFonts w:cs="Arial"/>
                <w:color w:val="000000"/>
                <w:sz w:val="20"/>
              </w:rPr>
              <w:t xml:space="preserve">Potência nominal de conexão à rede: </w:t>
            </w:r>
            <w:permStart w:id="825573647" w:edGrp="everyone"/>
            <w:r w:rsidR="001E71A8" w:rsidRPr="001E71A8">
              <w:rPr>
                <w:b/>
                <w:bCs/>
                <w:sz w:val="22"/>
                <w:szCs w:val="22"/>
              </w:rPr>
              <w:t>Informar</w:t>
            </w:r>
            <w:permEnd w:id="825573647"/>
          </w:p>
          <w:p w14:paraId="4ABF566A" w14:textId="539ECB7E" w:rsidR="003031F6" w:rsidRDefault="00000000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permStart w:id="99094001" w:edGrp="everyone"/>
            <w:r>
              <w:rPr>
                <w:rFonts w:cs="Arial"/>
                <w:color w:val="000000"/>
                <w:sz w:val="20"/>
              </w:rPr>
              <w:t>(caso sejam empregados mais de um modelo de conversor, replicar as informações acima para os outros modelos</w:t>
            </w:r>
            <w:r w:rsidR="00D13BDE">
              <w:rPr>
                <w:rFonts w:cs="Arial"/>
                <w:color w:val="000000"/>
                <w:sz w:val="20"/>
              </w:rPr>
              <w:t xml:space="preserve"> nesse espaço</w:t>
            </w:r>
            <w:r>
              <w:rPr>
                <w:rFonts w:cs="Arial"/>
                <w:color w:val="000000"/>
                <w:sz w:val="20"/>
              </w:rPr>
              <w:t>)</w:t>
            </w:r>
            <w:permEnd w:id="99094001"/>
          </w:p>
        </w:tc>
      </w:tr>
    </w:tbl>
    <w:p w14:paraId="27C68098" w14:textId="77777777" w:rsidR="00D3458F" w:rsidRDefault="00D3458F"/>
    <w:tbl>
      <w:tblPr>
        <w:tblW w:w="97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1842"/>
        <w:gridCol w:w="7096"/>
      </w:tblGrid>
      <w:tr w:rsidR="003031F6" w14:paraId="545A0D54" w14:textId="77777777" w:rsidTr="001A793C">
        <w:trPr>
          <w:trHeight w:val="279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61810" w14:textId="77777777" w:rsidR="003031F6" w:rsidRDefault="00000000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2.5 Modalidade de Compensação de Excedentes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6061C" w14:textId="2FF1EE56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16992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0156655" w:edGrp="everyone"/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640156655"/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</w:t>
            </w:r>
            <w:r w:rsidR="001E71A8">
              <w:rPr>
                <w:rFonts w:cs="Arial"/>
                <w:color w:val="000000"/>
                <w:sz w:val="20"/>
              </w:rPr>
              <w:t>A</w:t>
            </w:r>
            <w:r w:rsidR="00045763">
              <w:rPr>
                <w:rFonts w:cs="Arial"/>
                <w:color w:val="000000"/>
                <w:sz w:val="20"/>
              </w:rPr>
              <w:t>utoconsumo local</w:t>
            </w:r>
          </w:p>
          <w:p w14:paraId="2D855A62" w14:textId="0C4EC66D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-145447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67530120" w:edGrp="everyone"/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2067530120"/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Autoconsumo remoto</w:t>
            </w:r>
          </w:p>
          <w:p w14:paraId="6FE91EE4" w14:textId="4243CCAA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28723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8231388" w:edGrp="everyone"/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1298231388"/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Múltiplas Unidades Consumidoras </w:t>
            </w:r>
          </w:p>
          <w:permStart w:id="91508524" w:edGrp="everyone"/>
          <w:p w14:paraId="5D5300FF" w14:textId="327307C4" w:rsidR="003031F6" w:rsidRDefault="00000000">
            <w:pPr>
              <w:spacing w:line="276" w:lineRule="auto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9179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45763">
              <w:rPr>
                <w:rFonts w:cs="Arial"/>
                <w:color w:val="000000"/>
                <w:sz w:val="20"/>
              </w:rPr>
              <w:t xml:space="preserve"> </w:t>
            </w:r>
            <w:permEnd w:id="91508524"/>
            <w:r w:rsidR="00045763">
              <w:rPr>
                <w:rFonts w:cs="Arial"/>
                <w:color w:val="000000"/>
                <w:sz w:val="20"/>
              </w:rPr>
              <w:t>Geração compartilhada</w:t>
            </w:r>
          </w:p>
        </w:tc>
      </w:tr>
      <w:tr w:rsidR="003031F6" w14:paraId="605982CD" w14:textId="77777777" w:rsidTr="001A793C">
        <w:trPr>
          <w:trHeight w:val="279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E2F6D" w14:textId="77777777" w:rsidR="003031F6" w:rsidRDefault="00000000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2.6 Armazenamento</w:t>
            </w:r>
          </w:p>
          <w:p w14:paraId="242E2F42" w14:textId="77777777" w:rsidR="003031F6" w:rsidRDefault="00000000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(se houver):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7B578" w14:textId="6EB28045" w:rsidR="003031F6" w:rsidRDefault="001E71A8">
            <w:pPr>
              <w:spacing w:line="276" w:lineRule="auto"/>
            </w:pPr>
            <w:permStart w:id="1705131401" w:edGrp="everyone"/>
            <w:r>
              <w:rPr>
                <w:rFonts w:cs="Arial"/>
                <w:b/>
                <w:bCs/>
                <w:color w:val="000000"/>
                <w:sz w:val="22"/>
                <w:szCs w:val="18"/>
              </w:rPr>
              <w:t>I</w:t>
            </w:r>
            <w:r w:rsidRPr="001E71A8">
              <w:rPr>
                <w:rFonts w:cs="Arial"/>
                <w:b/>
                <w:bCs/>
                <w:color w:val="000000"/>
                <w:sz w:val="22"/>
                <w:szCs w:val="18"/>
              </w:rPr>
              <w:t>nformar</w:t>
            </w:r>
            <w:permEnd w:id="1705131401"/>
            <w:r>
              <w:rPr>
                <w:rFonts w:cs="Arial"/>
                <w:color w:val="000000"/>
                <w:sz w:val="20"/>
              </w:rPr>
              <w:t xml:space="preserve"> (Descrição do Sistema de Armazenamento - “bateria”)</w:t>
            </w:r>
          </w:p>
        </w:tc>
      </w:tr>
      <w:tr w:rsidR="004272FE" w:rsidRPr="004272FE" w14:paraId="2BFC3DAD" w14:textId="77777777" w:rsidTr="001A793C">
        <w:trPr>
          <w:trHeight w:val="3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5B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BD3E1" w14:textId="77777777" w:rsidR="003031F6" w:rsidRPr="004272FE" w:rsidRDefault="00000000">
            <w:pPr>
              <w:rPr>
                <w:rFonts w:cs="Arial"/>
                <w:b/>
                <w:bCs/>
                <w:color w:val="FFFFFF"/>
                <w:sz w:val="20"/>
              </w:rPr>
            </w:pPr>
            <w:r w:rsidRPr="004272FE">
              <w:rPr>
                <w:rFonts w:cs="Arial"/>
                <w:b/>
                <w:bCs/>
                <w:color w:val="FFFFFF"/>
                <w:sz w:val="20"/>
              </w:rPr>
              <w:t>3. Documentação Técnica</w:t>
            </w:r>
          </w:p>
        </w:tc>
      </w:tr>
      <w:tr w:rsidR="003031F6" w14:paraId="79C25DA4" w14:textId="77777777" w:rsidTr="00D3458F">
        <w:trPr>
          <w:trHeight w:val="1168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6CEA6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3.1 Documento de responsabilidade técnica (projeto e execução) do conselho profissional competente, que identifique o número do registro válido e o nome do responsável técnico, o local da obra ou serviço e as atividades profissionais desenvolvidas, caso seja exigível na legislação específica e na forma prevista nessa legislação.</w:t>
            </w:r>
          </w:p>
        </w:tc>
      </w:tr>
      <w:tr w:rsidR="003031F6" w14:paraId="033B409F" w14:textId="77777777" w:rsidTr="00D3458F">
        <w:trPr>
          <w:trHeight w:val="7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F4448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3.2 Indicação do local do padrão ou da subestação de entrada no imóvel, exclusivamente nos casos em que ainda não estiverem instalados e existir previsão de necessidade de aprovação prévia de projeto na norma técnica da distribuidora.</w:t>
            </w:r>
          </w:p>
        </w:tc>
      </w:tr>
      <w:tr w:rsidR="003031F6" w14:paraId="6BD3D934" w14:textId="77777777" w:rsidTr="00D3458F">
        <w:trPr>
          <w:trHeight w:val="413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ACBA9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3.3 Diagrama unifilar e de blocos e memorial descritivo do sistema de geração e proteção.</w:t>
            </w:r>
          </w:p>
        </w:tc>
      </w:tr>
      <w:tr w:rsidR="003031F6" w14:paraId="7AFABC20" w14:textId="77777777" w:rsidTr="00D3458F">
        <w:trPr>
          <w:trHeight w:val="56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08352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3.4 Relatório de ensaio, em língua portuguesa, atestando a conformidade de todos os conversores de potência para a tensão nominal de conexão com a rede, sempre que houver a utilização de conversores.</w:t>
            </w:r>
          </w:p>
        </w:tc>
      </w:tr>
      <w:tr w:rsidR="003031F6" w14:paraId="01193840" w14:textId="77777777" w:rsidTr="001A793C">
        <w:trPr>
          <w:trHeight w:val="3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00194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3.5 Dados necessários ao registro da central geradora distribuída conforme disponível no site da ANEEL.</w:t>
            </w:r>
          </w:p>
        </w:tc>
      </w:tr>
      <w:tr w:rsidR="003031F6" w14:paraId="05DB27F5" w14:textId="77777777" w:rsidTr="00D3458F">
        <w:trPr>
          <w:trHeight w:val="531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FAC8B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3.6 Lista de unidades consumidoras participantes do sistema de compensação, indicando o percentual ou a ordem de utilização dos excedentes. (Opcional)</w:t>
            </w:r>
          </w:p>
        </w:tc>
      </w:tr>
      <w:tr w:rsidR="003031F6" w14:paraId="52602230" w14:textId="77777777" w:rsidTr="001A793C">
        <w:trPr>
          <w:trHeight w:val="3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8A78A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3.7 Cópia de instrumento jurídico que comprove a participação dos integrantes para os casos de múltiplas unidades consumidoras e geração compartilhada. (Caso aplicável)</w:t>
            </w:r>
          </w:p>
        </w:tc>
      </w:tr>
      <w:tr w:rsidR="003031F6" w14:paraId="7028BFDE" w14:textId="77777777" w:rsidTr="00D3458F">
        <w:trPr>
          <w:trHeight w:val="361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C6919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3.8 Documento que comprove o reconhecimento, pela ANEEL, da cogeração qualificada (Caso aplicável)</w:t>
            </w:r>
          </w:p>
        </w:tc>
      </w:tr>
      <w:tr w:rsidR="003031F6" w14:paraId="7C43A853" w14:textId="77777777" w:rsidTr="00D3458F">
        <w:trPr>
          <w:trHeight w:val="564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5950B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3.9 Dados de segurança das barragens no caso do uso de sistemas com fontes hídricas, conforme Resolução Normativa nº 696/2015. (Caso aplicável)</w:t>
            </w:r>
          </w:p>
        </w:tc>
      </w:tr>
      <w:tr w:rsidR="003031F6" w14:paraId="15D7301E" w14:textId="77777777" w:rsidTr="00D3458F">
        <w:trPr>
          <w:trHeight w:val="559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D767B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3.10 Para centrais fotovoltaicas enquadradas como despacháveis, comprovação de que o sistema de armazenamento atende o disposto no art. 655-B da Resolução Normativa nº 1.000/2021. (Caso aplicável)</w:t>
            </w:r>
          </w:p>
        </w:tc>
      </w:tr>
      <w:tr w:rsidR="003031F6" w14:paraId="5261AC17" w14:textId="77777777" w:rsidTr="00D3458F">
        <w:trPr>
          <w:trHeight w:val="553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DA3CB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3.11 Documento que comprove o aporte da Garantia de Fiel Cumprimento, se aplicável, conforme previsto no art. 655-C da Resolução Normativa nº 1.000/2021. (Caso aplicável)</w:t>
            </w:r>
          </w:p>
        </w:tc>
      </w:tr>
      <w:tr w:rsidR="004272FE" w:rsidRPr="004272FE" w14:paraId="79A93B32" w14:textId="77777777" w:rsidTr="001A793C">
        <w:trPr>
          <w:trHeight w:val="3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5B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3C640" w14:textId="77777777" w:rsidR="003031F6" w:rsidRPr="004272FE" w:rsidRDefault="00000000">
            <w:pPr>
              <w:rPr>
                <w:rFonts w:cs="Arial"/>
                <w:b/>
                <w:bCs/>
                <w:color w:val="FFFFFF"/>
                <w:sz w:val="20"/>
              </w:rPr>
            </w:pPr>
            <w:r w:rsidRPr="004272FE">
              <w:rPr>
                <w:rFonts w:cs="Arial"/>
                <w:b/>
                <w:bCs/>
                <w:color w:val="FFFFFF"/>
                <w:sz w:val="20"/>
              </w:rPr>
              <w:t>4. Solicitações e Declarações</w:t>
            </w:r>
          </w:p>
        </w:tc>
      </w:tr>
      <w:tr w:rsidR="003031F6" w14:paraId="50F3DDDF" w14:textId="77777777" w:rsidTr="00D3458F">
        <w:trPr>
          <w:trHeight w:val="5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0E4F9" w14:textId="0F418D56" w:rsidR="003031F6" w:rsidRDefault="00000000">
            <w:pPr>
              <w:jc w:val="center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202295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8552715" w:edGrp="everyone"/>
                <w:r w:rsidR="001A793C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1278552715"/>
              </w:sdtContent>
            </w:sdt>
          </w:p>
        </w:tc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D0F60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4.1 Solicito que a contagem do prazo para realização da vistoria pela distribuidora, conforme art. 68 da Resolução Normativa nº 1.000/2021, inicie-se somente após minha solicitação. (Opcional)</w:t>
            </w:r>
          </w:p>
        </w:tc>
      </w:tr>
      <w:tr w:rsidR="003031F6" w14:paraId="11F308F9" w14:textId="77777777" w:rsidTr="00D3458F">
        <w:trPr>
          <w:trHeight w:val="54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38190" w14:textId="21943294" w:rsidR="003031F6" w:rsidRDefault="00000000">
            <w:pPr>
              <w:jc w:val="center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2911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9629079" w:edGrp="everyone"/>
                <w:r w:rsidR="00045763" w:rsidRP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1119629079"/>
              </w:sdtContent>
            </w:sdt>
          </w:p>
        </w:tc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E4B13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4.2 Renuncio ao direito de desistir do orçamento de conexão nos termos dos §§ 7º e 8º do art. 89 da Resolução Normativa nº 1.000/2021. (Opcional)</w:t>
            </w:r>
          </w:p>
        </w:tc>
      </w:tr>
      <w:tr w:rsidR="003031F6" w14:paraId="22CB832C" w14:textId="77777777" w:rsidTr="00D3458F">
        <w:trPr>
          <w:trHeight w:val="56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BEF9B" w14:textId="6D6341F1" w:rsidR="003031F6" w:rsidRDefault="00000000">
            <w:pPr>
              <w:jc w:val="center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12092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9162874" w:edGrp="everyone"/>
                <w:r w:rsidR="00045763" w:rsidRP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849162874"/>
              </w:sdtContent>
            </w:sdt>
          </w:p>
        </w:tc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3DB28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4.3 Autorizo a distribuidora a entregar junto com o orçamento de conexão os contratos e o documento ou meio para pagamento de custos de minha responsabilidade. (Opcional)</w:t>
            </w:r>
          </w:p>
        </w:tc>
      </w:tr>
      <w:tr w:rsidR="003031F6" w14:paraId="5BCDB3AE" w14:textId="77777777" w:rsidTr="00D3458F">
        <w:trPr>
          <w:trHeight w:val="9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3E933" w14:textId="5DFA16AC" w:rsidR="003031F6" w:rsidRDefault="00000000">
            <w:pPr>
              <w:jc w:val="center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-214225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171782" w:edGrp="everyone"/>
                <w:r w:rsidR="00045763" w:rsidRP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38171782"/>
              </w:sdtContent>
            </w:sdt>
          </w:p>
        </w:tc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64EE7" w14:textId="50EC720A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4.4 Declaro que as instalações internas da minha unidade consumidora, incluindo a geração distribuída, atendem às normas e padrões da distribuidora, às normas da Associação Brasileira de Normas Técnicas - ABNT e às normas dos órgãos oficiais competentes, e ao art. 8º da Lei nº 9.074, de 1995, naquilo que for aplicável. (Obrigatório)</w:t>
            </w:r>
            <w:r w:rsidR="00D13BDE" w:rsidRPr="00D13BDE">
              <w:rPr>
                <w:rFonts w:cs="Arial"/>
                <w:b/>
                <w:bCs/>
                <w:color w:val="FF0000"/>
                <w:sz w:val="20"/>
              </w:rPr>
              <w:t>*</w:t>
            </w:r>
          </w:p>
        </w:tc>
      </w:tr>
      <w:tr w:rsidR="003031F6" w14:paraId="0AFADAA5" w14:textId="77777777" w:rsidTr="00D3458F">
        <w:trPr>
          <w:trHeight w:val="182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30A26" w14:textId="5BBA9003" w:rsidR="003031F6" w:rsidRDefault="00000000">
            <w:pPr>
              <w:jc w:val="center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9522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6727536" w:edGrp="everyone"/>
                <w:r w:rsidR="00045763" w:rsidRPr="0004576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1976727536"/>
              </w:sdtContent>
            </w:sdt>
          </w:p>
        </w:tc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9623E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4.5 Solicito dispensa da análise de inversão de fluxo por enquadramento no art. 73-A, na seguinte regra: (Opcional)</w:t>
            </w:r>
          </w:p>
          <w:p w14:paraId="1D1AC9E7" w14:textId="0111C436" w:rsidR="003031F6" w:rsidRDefault="00000000">
            <w:pPr>
              <w:ind w:left="209" w:hanging="209"/>
              <w:jc w:val="both"/>
            </w:pPr>
            <w:sdt>
              <w:sdtPr>
                <w:rPr>
                  <w:rFonts w:cs="Arial"/>
                  <w:color w:val="000000"/>
                  <w:sz w:val="16"/>
                  <w:szCs w:val="16"/>
                </w:rPr>
                <w:id w:val="12103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6204573" w:edGrp="everyone"/>
                <w:r w:rsidR="0004576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  <w:permEnd w:id="286204573"/>
              </w:sdtContent>
            </w:sdt>
            <w:r w:rsidR="00620CF9">
              <w:rPr>
                <w:rFonts w:cs="Arial"/>
                <w:color w:val="000000"/>
                <w:sz w:val="20"/>
              </w:rPr>
              <w:t xml:space="preserve"> </w:t>
            </w:r>
            <w:r w:rsidR="00E138EF">
              <w:rPr>
                <w:rFonts w:cs="Arial"/>
                <w:color w:val="000000"/>
                <w:sz w:val="20"/>
              </w:rPr>
              <w:t>4.5.1</w:t>
            </w:r>
            <w:r w:rsidR="00045763">
              <w:rPr>
                <w:rFonts w:cs="Arial"/>
                <w:color w:val="000000"/>
                <w:sz w:val="20"/>
              </w:rPr>
              <w:t xml:space="preserve"> não injeção na rede de distribuição de energia elétrica (“Grid Zero”).</w:t>
            </w:r>
          </w:p>
          <w:p w14:paraId="27C0738B" w14:textId="15A6847C" w:rsidR="003031F6" w:rsidRDefault="00000000">
            <w:pPr>
              <w:ind w:left="209" w:hanging="209"/>
              <w:jc w:val="both"/>
            </w:pPr>
            <w:sdt>
              <w:sdtPr>
                <w:rPr>
                  <w:rFonts w:cs="Arial"/>
                  <w:color w:val="000000"/>
                  <w:sz w:val="16"/>
                  <w:szCs w:val="16"/>
                </w:rPr>
                <w:id w:val="112474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6105329" w:edGrp="everyone"/>
                <w:r w:rsidR="0004576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  <w:permEnd w:id="946105329"/>
              </w:sdtContent>
            </w:sdt>
            <w:r w:rsidR="00620CF9">
              <w:rPr>
                <w:rFonts w:cs="Arial"/>
                <w:color w:val="000000"/>
                <w:sz w:val="20"/>
              </w:rPr>
              <w:t xml:space="preserve"> </w:t>
            </w:r>
            <w:r w:rsidR="00E138EF">
              <w:rPr>
                <w:rFonts w:cs="Arial"/>
                <w:color w:val="000000"/>
                <w:sz w:val="20"/>
              </w:rPr>
              <w:t>4.5.2 enquadramentos</w:t>
            </w:r>
            <w:r w:rsidR="00045763">
              <w:rPr>
                <w:rFonts w:cs="Arial"/>
                <w:color w:val="000000"/>
                <w:sz w:val="20"/>
              </w:rPr>
              <w:t xml:space="preserve"> nos critérios de gratuidade da REN 1.000/2021 e potência de geração compatível com o consumo no horário de geração.</w:t>
            </w:r>
          </w:p>
          <w:permStart w:id="1529878477" w:edGrp="everyone"/>
          <w:p w14:paraId="1D1D600F" w14:textId="402B650F" w:rsidR="003031F6" w:rsidRDefault="00000000">
            <w:pPr>
              <w:ind w:left="209" w:hanging="209"/>
              <w:jc w:val="both"/>
            </w:pPr>
            <w:sdt>
              <w:sdtPr>
                <w:rPr>
                  <w:rFonts w:cs="Arial"/>
                  <w:color w:val="000000"/>
                  <w:sz w:val="16"/>
                  <w:szCs w:val="16"/>
                </w:rPr>
                <w:id w:val="30019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6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20CF9">
              <w:rPr>
                <w:rFonts w:cs="Arial"/>
                <w:color w:val="000000"/>
                <w:sz w:val="20"/>
              </w:rPr>
              <w:t xml:space="preserve"> </w:t>
            </w:r>
            <w:permEnd w:id="1529878477"/>
            <w:r w:rsidR="00E138EF">
              <w:rPr>
                <w:rFonts w:cs="Arial"/>
                <w:color w:val="000000"/>
                <w:sz w:val="20"/>
              </w:rPr>
              <w:t>4.5.3 modalidades</w:t>
            </w:r>
            <w:r w:rsidR="00045763">
              <w:rPr>
                <w:rFonts w:cs="Arial"/>
                <w:color w:val="000000"/>
                <w:sz w:val="20"/>
              </w:rPr>
              <w:t xml:space="preserve"> autoconsumo local, com potência instalada de geração igual ou inferior a 7,5 kW, observado o item 6.</w:t>
            </w:r>
          </w:p>
        </w:tc>
      </w:tr>
      <w:tr w:rsidR="003031F6" w14:paraId="4AE7C71D" w14:textId="77777777" w:rsidTr="00D3458F">
        <w:trPr>
          <w:trHeight w:val="60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2B273" w14:textId="4B1A9CCB" w:rsidR="003031F6" w:rsidRDefault="00000000">
            <w:pPr>
              <w:jc w:val="center"/>
            </w:pPr>
            <w:sdt>
              <w:sdtPr>
                <w:rPr>
                  <w:rFonts w:cs="Arial"/>
                  <w:b/>
                  <w:bCs/>
                  <w:color w:val="000000"/>
                  <w:sz w:val="16"/>
                  <w:szCs w:val="16"/>
                </w:rPr>
                <w:id w:val="174891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9939381" w:edGrp="everyone"/>
                <w:r w:rsidR="001A793C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  <w:permEnd w:id="1159939381"/>
              </w:sdtContent>
            </w:sdt>
          </w:p>
        </w:tc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4BCB3" w14:textId="19DFD768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4.6 Declaro, para todos os fins, que todas as informações prestadas neste documento são verdadeiras. (Obrigatório)</w:t>
            </w:r>
            <w:r w:rsidR="00D13BDE" w:rsidRPr="00D13BDE">
              <w:rPr>
                <w:rFonts w:cs="Arial"/>
                <w:b/>
                <w:bCs/>
                <w:color w:val="FF0000"/>
                <w:sz w:val="20"/>
              </w:rPr>
              <w:t>*</w:t>
            </w:r>
          </w:p>
        </w:tc>
      </w:tr>
    </w:tbl>
    <w:p w14:paraId="26266B40" w14:textId="77777777" w:rsidR="00D3458F" w:rsidRDefault="00D3458F"/>
    <w:tbl>
      <w:tblPr>
        <w:tblW w:w="97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3543"/>
        <w:gridCol w:w="3562"/>
      </w:tblGrid>
      <w:tr w:rsidR="004272FE" w:rsidRPr="004272FE" w14:paraId="65B23D3E" w14:textId="77777777" w:rsidTr="001A793C">
        <w:trPr>
          <w:trHeight w:val="3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5B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E8432" w14:textId="256BF6F7" w:rsidR="003031F6" w:rsidRPr="004272FE" w:rsidRDefault="00000000">
            <w:pPr>
              <w:rPr>
                <w:rFonts w:cs="Arial"/>
                <w:b/>
                <w:bCs/>
                <w:color w:val="FFFFFF"/>
                <w:sz w:val="20"/>
              </w:rPr>
            </w:pPr>
            <w:r w:rsidRPr="004272FE">
              <w:rPr>
                <w:rFonts w:cs="Arial"/>
                <w:b/>
                <w:bCs/>
                <w:color w:val="FFFFFF"/>
                <w:sz w:val="20"/>
              </w:rPr>
              <w:lastRenderedPageBreak/>
              <w:t>5. Identificação do solicitante</w:t>
            </w:r>
          </w:p>
        </w:tc>
      </w:tr>
      <w:tr w:rsidR="003031F6" w14:paraId="2E7E7A33" w14:textId="77777777" w:rsidTr="001A793C">
        <w:trPr>
          <w:trHeight w:val="3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44D84" w14:textId="3492D610" w:rsidR="003031F6" w:rsidRDefault="00000000">
            <w:pPr>
              <w:jc w:val="both"/>
            </w:pPr>
            <w:r>
              <w:rPr>
                <w:rFonts w:cs="Arial"/>
                <w:color w:val="000000"/>
                <w:sz w:val="20"/>
              </w:rPr>
              <w:t xml:space="preserve">5.1 Nome do consumidor ou de seu representante: </w:t>
            </w:r>
            <w:permStart w:id="886852994" w:edGrp="everyone"/>
            <w:r w:rsidR="00620CF9" w:rsidRPr="00620CF9">
              <w:rPr>
                <w:b/>
                <w:bCs/>
                <w:sz w:val="22"/>
                <w:szCs w:val="18"/>
              </w:rPr>
              <w:t>Informar</w:t>
            </w:r>
            <w:permEnd w:id="886852994"/>
          </w:p>
        </w:tc>
      </w:tr>
      <w:tr w:rsidR="003031F6" w14:paraId="62531DD3" w14:textId="77777777" w:rsidTr="001A793C">
        <w:trPr>
          <w:trHeight w:val="3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C7AD" w14:textId="5CCD00D4" w:rsidR="003031F6" w:rsidRDefault="00000000">
            <w:pPr>
              <w:jc w:val="both"/>
            </w:pPr>
            <w:r>
              <w:rPr>
                <w:rFonts w:cs="Arial"/>
                <w:color w:val="000000"/>
                <w:sz w:val="20"/>
              </w:rPr>
              <w:t xml:space="preserve">5.2 Informações para contato (telefone/e-mail): </w:t>
            </w:r>
            <w:permStart w:id="1725257469" w:edGrp="everyone"/>
            <w:r w:rsidR="00620CF9" w:rsidRPr="00620CF9">
              <w:rPr>
                <w:b/>
                <w:bCs/>
                <w:sz w:val="22"/>
                <w:szCs w:val="18"/>
              </w:rPr>
              <w:t>Informar</w:t>
            </w:r>
            <w:permEnd w:id="1725257469"/>
          </w:p>
        </w:tc>
      </w:tr>
      <w:tr w:rsidR="003031F6" w14:paraId="120BD92A" w14:textId="77777777" w:rsidTr="001A793C">
        <w:trPr>
          <w:trHeight w:val="2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C09A9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B6259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D4E4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031F6" w14:paraId="53E0CE85" w14:textId="77777777" w:rsidTr="001A793C">
        <w:trPr>
          <w:trHeight w:val="222"/>
        </w:trPr>
        <w:tc>
          <w:tcPr>
            <w:tcW w:w="2689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05B75" w14:textId="77777777" w:rsidR="00E138EF" w:rsidRDefault="00E138EF">
            <w:pPr>
              <w:jc w:val="center"/>
            </w:pPr>
          </w:p>
          <w:p w14:paraId="41DAFCF7" w14:textId="77777777" w:rsidR="00576338" w:rsidRDefault="00576338" w:rsidP="00576338">
            <w:pPr>
              <w:jc w:val="center"/>
              <w:rPr>
                <w:b/>
                <w:bCs/>
              </w:rPr>
            </w:pPr>
          </w:p>
          <w:p w14:paraId="47DEB9A7" w14:textId="77777777" w:rsidR="00576338" w:rsidRDefault="00576338" w:rsidP="00576338">
            <w:pPr>
              <w:jc w:val="center"/>
              <w:rPr>
                <w:b/>
                <w:bCs/>
              </w:rPr>
            </w:pPr>
          </w:p>
          <w:p w14:paraId="7849A868" w14:textId="77777777" w:rsidR="00576338" w:rsidRDefault="00576338" w:rsidP="00576338">
            <w:pPr>
              <w:jc w:val="center"/>
              <w:rPr>
                <w:b/>
                <w:bCs/>
              </w:rPr>
            </w:pPr>
          </w:p>
          <w:p w14:paraId="591C4685" w14:textId="46850626" w:rsidR="003031F6" w:rsidRPr="00576338" w:rsidRDefault="001E71A8" w:rsidP="00576338">
            <w:pPr>
              <w:jc w:val="center"/>
              <w:rPr>
                <w:b/>
                <w:bCs/>
              </w:rPr>
            </w:pPr>
            <w:permStart w:id="1018631403" w:edGrp="everyone"/>
            <w:r w:rsidRPr="00576338">
              <w:rPr>
                <w:b/>
                <w:bCs/>
                <w:sz w:val="22"/>
                <w:szCs w:val="18"/>
              </w:rPr>
              <w:t>Cidade</w:t>
            </w:r>
            <w:permEnd w:id="1018631403"/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4AA0E" w14:textId="77777777" w:rsidR="00576338" w:rsidRDefault="00576338">
            <w:pPr>
              <w:jc w:val="center"/>
              <w:rPr>
                <w:b/>
                <w:bCs/>
              </w:rPr>
            </w:pPr>
          </w:p>
          <w:p w14:paraId="6856E870" w14:textId="77777777" w:rsidR="00576338" w:rsidRDefault="00576338">
            <w:pPr>
              <w:jc w:val="center"/>
              <w:rPr>
                <w:b/>
                <w:bCs/>
              </w:rPr>
            </w:pPr>
          </w:p>
          <w:p w14:paraId="0BDEE767" w14:textId="77777777" w:rsidR="00576338" w:rsidRDefault="00576338">
            <w:pPr>
              <w:jc w:val="center"/>
              <w:rPr>
                <w:b/>
                <w:bCs/>
              </w:rPr>
            </w:pPr>
          </w:p>
          <w:p w14:paraId="5EEA85E0" w14:textId="77777777" w:rsidR="00576338" w:rsidRDefault="00576338">
            <w:pPr>
              <w:jc w:val="center"/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1443264818"/>
              <w:placeholder>
                <w:docPart w:val="DefaultPlaceholder_-1854013437"/>
              </w:placeholder>
              <w:showingPlcHdr/>
              <w:date w:fullDate="2025-04-17T00:00:00Z"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ermStart w:id="554729117" w:edGrp="everyone" w:displacedByCustomXml="prev"/>
              <w:p w14:paraId="483A6901" w14:textId="3F27A902" w:rsidR="003031F6" w:rsidRPr="001E71A8" w:rsidRDefault="00576338">
                <w:pPr>
                  <w:jc w:val="center"/>
                  <w:rPr>
                    <w:b/>
                    <w:bCs/>
                  </w:rPr>
                </w:pPr>
                <w:r w:rsidRPr="00576338">
                  <w:rPr>
                    <w:rStyle w:val="TextodoEspaoReservado"/>
                    <w:sz w:val="16"/>
                    <w:szCs w:val="16"/>
                  </w:rPr>
                  <w:t>Clique ou toque aqui para inserir uma data.</w:t>
                </w:r>
              </w:p>
              <w:permEnd w:id="554729117" w:displacedByCustomXml="next"/>
            </w:sdtContent>
          </w:sdt>
        </w:tc>
        <w:tc>
          <w:tcPr>
            <w:tcW w:w="356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B17B8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</w:p>
          <w:p w14:paraId="0729A4D8" w14:textId="77777777" w:rsidR="00C54086" w:rsidRDefault="00C54086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</w:p>
          <w:p w14:paraId="63A5B261" w14:textId="77777777" w:rsidR="00C54086" w:rsidRDefault="00C54086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</w:p>
          <w:p w14:paraId="66B9311E" w14:textId="77777777" w:rsidR="00C54086" w:rsidRDefault="00C54086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</w:p>
          <w:p w14:paraId="699E2BBB" w14:textId="77777777" w:rsidR="00C54086" w:rsidRDefault="00C54086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</w:p>
          <w:p w14:paraId="74008AFC" w14:textId="77777777" w:rsidR="00C54086" w:rsidRPr="00C54086" w:rsidRDefault="00C54086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C54086">
              <w:rPr>
                <w:rFonts w:cs="Arial"/>
                <w:b/>
                <w:bCs/>
                <w:color w:val="000000"/>
                <w:sz w:val="20"/>
              </w:rPr>
              <w:t>__________________________</w:t>
            </w:r>
          </w:p>
        </w:tc>
      </w:tr>
      <w:tr w:rsidR="003031F6" w14:paraId="2BE7A443" w14:textId="77777777" w:rsidTr="001A793C">
        <w:trPr>
          <w:trHeight w:val="222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FB096" w14:textId="77777777" w:rsidR="003031F6" w:rsidRDefault="0000000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Local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65663" w14:textId="77777777" w:rsidR="003031F6" w:rsidRDefault="0000000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Data</w:t>
            </w:r>
          </w:p>
        </w:tc>
        <w:tc>
          <w:tcPr>
            <w:tcW w:w="3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D0361" w14:textId="77777777" w:rsidR="003031F6" w:rsidRDefault="0000000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Assinatura do Responsável</w:t>
            </w:r>
          </w:p>
        </w:tc>
      </w:tr>
      <w:tr w:rsidR="003031F6" w14:paraId="71CCAAD6" w14:textId="77777777" w:rsidTr="001A793C">
        <w:trPr>
          <w:trHeight w:val="222"/>
        </w:trPr>
        <w:tc>
          <w:tcPr>
            <w:tcW w:w="268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6E41B" w14:textId="77777777" w:rsidR="003031F6" w:rsidRDefault="003031F6" w:rsidP="00D3458F">
            <w:pPr>
              <w:rPr>
                <w:rFonts w:cs="Arial"/>
                <w:color w:val="000000"/>
                <w:sz w:val="20"/>
              </w:rPr>
            </w:pPr>
          </w:p>
          <w:p w14:paraId="28946DC2" w14:textId="77777777" w:rsidR="00D3458F" w:rsidRDefault="00D3458F" w:rsidP="00D3458F">
            <w:pPr>
              <w:rPr>
                <w:rFonts w:cs="Arial"/>
                <w:color w:val="000000"/>
                <w:sz w:val="20"/>
              </w:rPr>
            </w:pPr>
          </w:p>
          <w:p w14:paraId="309A505E" w14:textId="77777777" w:rsidR="00D3458F" w:rsidRDefault="00D3458F" w:rsidP="00D3458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F161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DD7CD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4272FE" w:rsidRPr="004272FE" w14:paraId="73190A5E" w14:textId="77777777" w:rsidTr="001A793C">
        <w:trPr>
          <w:trHeight w:val="3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5B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2CC00" w14:textId="77777777" w:rsidR="003031F6" w:rsidRPr="004272FE" w:rsidRDefault="00000000">
            <w:pPr>
              <w:rPr>
                <w:rFonts w:cs="Arial"/>
                <w:b/>
                <w:bCs/>
                <w:color w:val="FFFFFF"/>
                <w:sz w:val="20"/>
              </w:rPr>
            </w:pPr>
            <w:r w:rsidRPr="004272FE">
              <w:rPr>
                <w:rFonts w:cs="Arial"/>
                <w:b/>
                <w:bCs/>
                <w:color w:val="FFFFFF"/>
                <w:sz w:val="20"/>
              </w:rPr>
              <w:t>6. Termo de Aceite das condições para afastamento da análise de inversão de fluxo (Opcional)</w:t>
            </w:r>
          </w:p>
        </w:tc>
      </w:tr>
      <w:tr w:rsidR="003031F6" w14:paraId="3020C60D" w14:textId="77777777" w:rsidTr="001A793C">
        <w:trPr>
          <w:trHeight w:val="30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FA758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Solicito o afastamento da análise de inversão de fluxo, nos termos do inciso III do caput do art. 73-A da Resolução Normativa nº 1.000/2021, e declaro estar ciente de que: </w:t>
            </w:r>
          </w:p>
          <w:p w14:paraId="47B3A3B9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1) a unidade consumidora será enquadrada na modalidade autoconsumo local;</w:t>
            </w:r>
          </w:p>
          <w:p w14:paraId="519CD85B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2) fica vedada, em qualquer hipótese, a alocação ou realocação de excedentes ou de créditos de energia em unidade consumidora distinta de onde ocorreu a geração de energia elétrica, afastando-se as disposições de que trata o art. 655-M da Resolução Normativa nº 1.000/2021; e</w:t>
            </w:r>
          </w:p>
          <w:p w14:paraId="09250755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3) para alteração de enquadramento da modalidade da microgeração deverá ser encerrado o contrato e solicitado novo orçamento de conexão, vedada a aplicação do art. 655-M.</w:t>
            </w:r>
          </w:p>
          <w:p w14:paraId="6C970D69" w14:textId="77777777" w:rsidR="003031F6" w:rsidRDefault="0000000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Declaro também reconhecer que essa opção é irrevogável e irretratável, implicando no meu dever de observar o que estabelece o art. 73-A da referida Resolução. </w:t>
            </w:r>
          </w:p>
          <w:p w14:paraId="79EA648F" w14:textId="77777777" w:rsidR="003031F6" w:rsidRDefault="003031F6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3031F6" w14:paraId="758E50AB" w14:textId="77777777" w:rsidTr="001A793C">
        <w:trPr>
          <w:trHeight w:val="222"/>
        </w:trPr>
        <w:tc>
          <w:tcPr>
            <w:tcW w:w="2689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A9D30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D2AAE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6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B32F2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031F6" w14:paraId="4C08F0F0" w14:textId="77777777" w:rsidTr="001A793C">
        <w:trPr>
          <w:trHeight w:val="222"/>
        </w:trPr>
        <w:tc>
          <w:tcPr>
            <w:tcW w:w="2689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99965" w14:textId="77777777" w:rsidR="003031F6" w:rsidRDefault="00000000">
            <w:pPr>
              <w:jc w:val="center"/>
            </w:pPr>
            <w:permStart w:id="542387673" w:edGrp="everyone"/>
            <w:r>
              <w:rPr>
                <w:rFonts w:cs="Arial"/>
                <w:sz w:val="20"/>
                <w:u w:val="single"/>
                <w:shd w:val="clear" w:color="auto" w:fill="D3D3D3"/>
              </w:rPr>
              <w:t>Informar</w:t>
            </w:r>
            <w:permEnd w:id="542387673"/>
          </w:p>
        </w:tc>
        <w:sdt>
          <w:sdtPr>
            <w:id w:val="-1675023528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permStart w:id="232666475" w:edGrp="everyone" w:displacedByCustomXml="prev"/>
            <w:tc>
              <w:tcPr>
                <w:tcW w:w="3543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E3E9979" w14:textId="18C32B71" w:rsidR="003031F6" w:rsidRDefault="00576338">
                <w:pPr>
                  <w:jc w:val="center"/>
                </w:pPr>
                <w:r w:rsidRPr="00576338">
                  <w:rPr>
                    <w:rStyle w:val="TextodoEspaoReservado"/>
                    <w:sz w:val="16"/>
                    <w:szCs w:val="12"/>
                  </w:rPr>
                  <w:t>Clique ou toque aqui para inserir uma data.</w:t>
                </w:r>
              </w:p>
            </w:tc>
            <w:permEnd w:id="232666475" w:displacedByCustomXml="next"/>
          </w:sdtContent>
        </w:sdt>
        <w:tc>
          <w:tcPr>
            <w:tcW w:w="356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29273" w14:textId="4A4A0EE1" w:rsidR="003031F6" w:rsidRDefault="00C54086" w:rsidP="00C54086">
            <w:r>
              <w:t>______</w:t>
            </w:r>
            <w:r w:rsidR="00045763">
              <w:t>__________________</w:t>
            </w:r>
          </w:p>
        </w:tc>
      </w:tr>
      <w:tr w:rsidR="003031F6" w14:paraId="0F448E3E" w14:textId="77777777" w:rsidTr="001A793C">
        <w:trPr>
          <w:trHeight w:val="222"/>
        </w:trPr>
        <w:tc>
          <w:tcPr>
            <w:tcW w:w="2689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FF2A5" w14:textId="77777777" w:rsidR="003031F6" w:rsidRDefault="0000000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Local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C6B0D" w14:textId="77777777" w:rsidR="003031F6" w:rsidRDefault="0000000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Data</w:t>
            </w:r>
          </w:p>
        </w:tc>
        <w:tc>
          <w:tcPr>
            <w:tcW w:w="356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393A8" w14:textId="77777777" w:rsidR="003031F6" w:rsidRDefault="0000000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Assinatura do Responsável</w:t>
            </w:r>
          </w:p>
        </w:tc>
      </w:tr>
      <w:tr w:rsidR="003031F6" w14:paraId="62322A29" w14:textId="77777777" w:rsidTr="001A793C">
        <w:trPr>
          <w:trHeight w:val="222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19DD0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024BB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DF08D" w14:textId="77777777" w:rsidR="003031F6" w:rsidRDefault="003031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bookmarkEnd w:id="0"/>
    </w:tbl>
    <w:p w14:paraId="39885809" w14:textId="77777777" w:rsidR="003031F6" w:rsidRDefault="003031F6">
      <w:pPr>
        <w:rPr>
          <w:rFonts w:cs="Arial"/>
          <w:bCs/>
          <w:sz w:val="22"/>
          <w:szCs w:val="22"/>
        </w:rPr>
      </w:pPr>
    </w:p>
    <w:p w14:paraId="3EA635C0" w14:textId="77777777" w:rsidR="003031F6" w:rsidRDefault="003031F6">
      <w:pPr>
        <w:rPr>
          <w:rFonts w:cs="Arial"/>
          <w:bCs/>
          <w:sz w:val="22"/>
          <w:szCs w:val="22"/>
        </w:rPr>
      </w:pPr>
    </w:p>
    <w:sectPr w:rsidR="003031F6" w:rsidSect="001A793C">
      <w:headerReference w:type="default" r:id="rId6"/>
      <w:footerReference w:type="default" r:id="rId7"/>
      <w:pgSz w:w="11907" w:h="16840"/>
      <w:pgMar w:top="1843" w:right="1134" w:bottom="993" w:left="1418" w:header="993" w:footer="63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2A52" w14:textId="77777777" w:rsidR="00235E35" w:rsidRDefault="00235E35">
      <w:r>
        <w:separator/>
      </w:r>
    </w:p>
  </w:endnote>
  <w:endnote w:type="continuationSeparator" w:id="0">
    <w:p w14:paraId="632F2C02" w14:textId="77777777" w:rsidR="00235E35" w:rsidRDefault="0023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1BFA" w14:textId="77777777" w:rsidR="00940BCE" w:rsidRPr="00940BCE" w:rsidRDefault="00940BCE">
    <w:pPr>
      <w:pStyle w:val="Rodap"/>
      <w:jc w:val="right"/>
    </w:pPr>
    <w:r w:rsidRPr="00940BCE">
      <w:rPr>
        <w:sz w:val="20"/>
      </w:rPr>
      <w:t xml:space="preserve">pág. </w:t>
    </w:r>
    <w:r w:rsidRPr="00940BCE">
      <w:rPr>
        <w:sz w:val="20"/>
      </w:rPr>
      <w:fldChar w:fldCharType="begin"/>
    </w:r>
    <w:r w:rsidRPr="00940BCE">
      <w:rPr>
        <w:sz w:val="20"/>
      </w:rPr>
      <w:instrText>PAGE  \* Arabic</w:instrText>
    </w:r>
    <w:r w:rsidRPr="00940BCE">
      <w:rPr>
        <w:sz w:val="20"/>
      </w:rPr>
      <w:fldChar w:fldCharType="separate"/>
    </w:r>
    <w:r w:rsidRPr="00940BCE">
      <w:rPr>
        <w:sz w:val="20"/>
      </w:rPr>
      <w:t>1</w:t>
    </w:r>
    <w:r w:rsidRPr="00940BCE">
      <w:rPr>
        <w:sz w:val="20"/>
      </w:rPr>
      <w:fldChar w:fldCharType="end"/>
    </w:r>
  </w:p>
  <w:p w14:paraId="5E3F24B1" w14:textId="77777777" w:rsidR="00286ADF" w:rsidRDefault="00286ADF">
    <w:pPr>
      <w:pStyle w:val="Rodap"/>
      <w:rPr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B427" w14:textId="77777777" w:rsidR="00235E35" w:rsidRDefault="00235E35">
      <w:r>
        <w:rPr>
          <w:color w:val="000000"/>
        </w:rPr>
        <w:separator/>
      </w:r>
    </w:p>
  </w:footnote>
  <w:footnote w:type="continuationSeparator" w:id="0">
    <w:p w14:paraId="3AFA1325" w14:textId="77777777" w:rsidR="00235E35" w:rsidRDefault="0023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FC37" w14:textId="39FC3FA5" w:rsidR="00286ADF" w:rsidRDefault="00FC51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BF1945" wp14:editId="314833E9">
              <wp:simplePos x="0" y="0"/>
              <wp:positionH relativeFrom="margin">
                <wp:posOffset>1264285</wp:posOffset>
              </wp:positionH>
              <wp:positionV relativeFrom="paragraph">
                <wp:posOffset>-411480</wp:posOffset>
              </wp:positionV>
              <wp:extent cx="4896485" cy="638175"/>
              <wp:effectExtent l="0" t="0" r="0" b="0"/>
              <wp:wrapNone/>
              <wp:docPr id="30958099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648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C92EA9" w14:textId="41A30384" w:rsidR="00286ADF" w:rsidRDefault="00000000">
                          <w:pPr>
                            <w:spacing w:before="120"/>
                            <w:jc w:val="right"/>
                          </w:pPr>
                          <w:r w:rsidRPr="001A793C">
                            <w:rPr>
                              <w:rFonts w:cs="Calibri"/>
                              <w:b/>
                              <w:smallCaps/>
                              <w:color w:val="FFFFFF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cs="Calibri"/>
                              <w:b/>
                              <w:smallCaps/>
                              <w:color w:val="FFFFFF"/>
                              <w:szCs w:val="24"/>
                            </w:rPr>
                            <w:t xml:space="preserve">ORMULÁRIO DE </w:t>
                          </w:r>
                          <w:r w:rsidRPr="001A793C">
                            <w:rPr>
                              <w:rFonts w:cs="Calibri"/>
                              <w:b/>
                              <w:smallCaps/>
                              <w:color w:val="FFFFFF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cs="Calibri"/>
                              <w:b/>
                              <w:smallCaps/>
                              <w:color w:val="FFFFFF"/>
                              <w:szCs w:val="24"/>
                            </w:rPr>
                            <w:t xml:space="preserve">OLICITAÇÃO DE </w:t>
                          </w:r>
                          <w:r w:rsidRPr="001A793C">
                            <w:rPr>
                              <w:rFonts w:cs="Calibri"/>
                              <w:b/>
                              <w:smallCap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cs="Calibri"/>
                              <w:b/>
                              <w:smallCaps/>
                              <w:color w:val="FFFFFF"/>
                              <w:szCs w:val="24"/>
                            </w:rPr>
                            <w:t xml:space="preserve">RÇAMENTO DE </w:t>
                          </w:r>
                          <w:r w:rsidRPr="001A793C">
                            <w:rPr>
                              <w:rFonts w:cs="Calibri"/>
                              <w:b/>
                              <w:smallCaps/>
                              <w:color w:val="FFFFFF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cs="Calibri"/>
                              <w:b/>
                              <w:smallCaps/>
                              <w:color w:val="FFFFFF"/>
                              <w:szCs w:val="24"/>
                            </w:rPr>
                            <w:t xml:space="preserve">ONEXÃO DE </w:t>
                          </w:r>
                          <w:r w:rsidRPr="001A793C">
                            <w:rPr>
                              <w:rFonts w:cs="Calibri"/>
                              <w:b/>
                              <w:smallCaps/>
                              <w:color w:val="FFFFFF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cs="Calibri"/>
                              <w:b/>
                              <w:smallCaps/>
                              <w:color w:val="FFFFFF"/>
                              <w:szCs w:val="24"/>
                            </w:rPr>
                            <w:t xml:space="preserve">ICROGERAÇÃO E </w:t>
                          </w:r>
                          <w:r w:rsidRPr="001A793C">
                            <w:rPr>
                              <w:rFonts w:cs="Calibri"/>
                              <w:b/>
                              <w:smallCaps/>
                              <w:color w:val="FFFFFF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cs="Calibri"/>
                              <w:b/>
                              <w:smallCaps/>
                              <w:color w:val="FFFFFF"/>
                              <w:szCs w:val="24"/>
                            </w:rPr>
                            <w:t xml:space="preserve">INIGERAÇÃO </w:t>
                          </w:r>
                          <w:r w:rsidRPr="001A793C">
                            <w:rPr>
                              <w:rFonts w:cs="Calibri"/>
                              <w:b/>
                              <w:smallCaps/>
                              <w:color w:val="FFFFFF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cs="Calibri"/>
                              <w:b/>
                              <w:smallCaps/>
                              <w:color w:val="FFFFFF"/>
                              <w:szCs w:val="24"/>
                            </w:rPr>
                            <w:t>ISTRIBUÍDA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F19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9.55pt;margin-top:-32.4pt;width:385.5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" filled="f" stroked="f">
              <v:textbox>
                <w:txbxContent>
                  <w:p w14:paraId="0DC92EA9" w14:textId="41A30384" w:rsidR="00286ADF" w:rsidRDefault="00000000">
                    <w:pPr>
                      <w:spacing w:before="120"/>
                      <w:jc w:val="right"/>
                    </w:pPr>
                    <w:r w:rsidRPr="001A793C">
                      <w:rPr>
                        <w:rFonts w:cs="Calibri"/>
                        <w:b/>
                        <w:smallCaps/>
                        <w:color w:val="FFFFFF"/>
                        <w:sz w:val="28"/>
                        <w:szCs w:val="28"/>
                      </w:rPr>
                      <w:t>F</w:t>
                    </w:r>
                    <w:r>
                      <w:rPr>
                        <w:rFonts w:cs="Calibri"/>
                        <w:b/>
                        <w:smallCaps/>
                        <w:color w:val="FFFFFF"/>
                        <w:szCs w:val="24"/>
                      </w:rPr>
                      <w:t xml:space="preserve">ORMULÁRIO DE </w:t>
                    </w:r>
                    <w:r w:rsidRPr="001A793C">
                      <w:rPr>
                        <w:rFonts w:cs="Calibri"/>
                        <w:b/>
                        <w:smallCaps/>
                        <w:color w:val="FFFFFF"/>
                        <w:sz w:val="28"/>
                        <w:szCs w:val="28"/>
                      </w:rPr>
                      <w:t>S</w:t>
                    </w:r>
                    <w:r>
                      <w:rPr>
                        <w:rFonts w:cs="Calibri"/>
                        <w:b/>
                        <w:smallCaps/>
                        <w:color w:val="FFFFFF"/>
                        <w:szCs w:val="24"/>
                      </w:rPr>
                      <w:t xml:space="preserve">OLICITAÇÃO DE </w:t>
                    </w:r>
                    <w:r w:rsidRPr="001A793C">
                      <w:rPr>
                        <w:rFonts w:cs="Calibri"/>
                        <w:b/>
                        <w:smallCaps/>
                        <w:color w:val="FFFFFF"/>
                        <w:sz w:val="28"/>
                        <w:szCs w:val="28"/>
                      </w:rPr>
                      <w:t>O</w:t>
                    </w:r>
                    <w:r>
                      <w:rPr>
                        <w:rFonts w:cs="Calibri"/>
                        <w:b/>
                        <w:smallCaps/>
                        <w:color w:val="FFFFFF"/>
                        <w:szCs w:val="24"/>
                      </w:rPr>
                      <w:t xml:space="preserve">RÇAMENTO DE </w:t>
                    </w:r>
                    <w:r w:rsidRPr="001A793C">
                      <w:rPr>
                        <w:rFonts w:cs="Calibri"/>
                        <w:b/>
                        <w:smallCaps/>
                        <w:color w:val="FFFFFF"/>
                        <w:sz w:val="28"/>
                        <w:szCs w:val="28"/>
                      </w:rPr>
                      <w:t>C</w:t>
                    </w:r>
                    <w:r>
                      <w:rPr>
                        <w:rFonts w:cs="Calibri"/>
                        <w:b/>
                        <w:smallCaps/>
                        <w:color w:val="FFFFFF"/>
                        <w:szCs w:val="24"/>
                      </w:rPr>
                      <w:t xml:space="preserve">ONEXÃO DE </w:t>
                    </w:r>
                    <w:r w:rsidRPr="001A793C">
                      <w:rPr>
                        <w:rFonts w:cs="Calibri"/>
                        <w:b/>
                        <w:smallCaps/>
                        <w:color w:val="FFFFFF"/>
                        <w:sz w:val="28"/>
                        <w:szCs w:val="28"/>
                      </w:rPr>
                      <w:t>M</w:t>
                    </w:r>
                    <w:r>
                      <w:rPr>
                        <w:rFonts w:cs="Calibri"/>
                        <w:b/>
                        <w:smallCaps/>
                        <w:color w:val="FFFFFF"/>
                        <w:szCs w:val="24"/>
                      </w:rPr>
                      <w:t xml:space="preserve">ICROGERAÇÃO E </w:t>
                    </w:r>
                    <w:r w:rsidRPr="001A793C">
                      <w:rPr>
                        <w:rFonts w:cs="Calibri"/>
                        <w:b/>
                        <w:smallCaps/>
                        <w:color w:val="FFFFFF"/>
                        <w:sz w:val="28"/>
                        <w:szCs w:val="28"/>
                      </w:rPr>
                      <w:t>M</w:t>
                    </w:r>
                    <w:r>
                      <w:rPr>
                        <w:rFonts w:cs="Calibri"/>
                        <w:b/>
                        <w:smallCaps/>
                        <w:color w:val="FFFFFF"/>
                        <w:szCs w:val="24"/>
                      </w:rPr>
                      <w:t xml:space="preserve">INIGERAÇÃO </w:t>
                    </w:r>
                    <w:r w:rsidRPr="001A793C">
                      <w:rPr>
                        <w:rFonts w:cs="Calibri"/>
                        <w:b/>
                        <w:smallCaps/>
                        <w:color w:val="FFFFFF"/>
                        <w:sz w:val="28"/>
                        <w:szCs w:val="28"/>
                      </w:rPr>
                      <w:t>D</w:t>
                    </w:r>
                    <w:r>
                      <w:rPr>
                        <w:rFonts w:cs="Calibri"/>
                        <w:b/>
                        <w:smallCaps/>
                        <w:color w:val="FFFFFF"/>
                        <w:szCs w:val="24"/>
                      </w:rPr>
                      <w:t>ISTRIBUÍDA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5392EE7" wp14:editId="68C8FF96">
          <wp:simplePos x="0" y="0"/>
          <wp:positionH relativeFrom="column">
            <wp:posOffset>-909955</wp:posOffset>
          </wp:positionH>
          <wp:positionV relativeFrom="paragraph">
            <wp:posOffset>-692785</wp:posOffset>
          </wp:positionV>
          <wp:extent cx="7576820" cy="10829925"/>
          <wp:effectExtent l="0" t="0" r="0" b="0"/>
          <wp:wrapNone/>
          <wp:docPr id="10737572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820" cy="1082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343eu0rlbHoJspYRbI5yjcmBwVMIJxSHqH3+eQYUlhRWoxHQ0VFZLIivfLJimzeaKgDMG+tUU+6rfnDN78W+6Q==" w:salt="CaMrpoRtOctOPy6uWpDtAQ==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F6"/>
    <w:rsid w:val="00045763"/>
    <w:rsid w:val="001A793C"/>
    <w:rsid w:val="001E71A8"/>
    <w:rsid w:val="00235E35"/>
    <w:rsid w:val="00237481"/>
    <w:rsid w:val="00286ADF"/>
    <w:rsid w:val="003031F6"/>
    <w:rsid w:val="0035409D"/>
    <w:rsid w:val="004272FE"/>
    <w:rsid w:val="00576338"/>
    <w:rsid w:val="00620CF9"/>
    <w:rsid w:val="00754EE2"/>
    <w:rsid w:val="007C088E"/>
    <w:rsid w:val="00843385"/>
    <w:rsid w:val="00885A31"/>
    <w:rsid w:val="00940BCE"/>
    <w:rsid w:val="00C54086"/>
    <w:rsid w:val="00D100D7"/>
    <w:rsid w:val="00D13BDE"/>
    <w:rsid w:val="00D3458F"/>
    <w:rsid w:val="00E138EF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8B060"/>
  <w15:docId w15:val="{3BD624B3-588C-4E87-ACD0-DE7E98A2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450" w:hanging="450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565" w:hanging="445"/>
      <w:outlineLvl w:val="3"/>
    </w:pPr>
    <w:rPr>
      <w:rFonts w:cs="Aria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cs="Arial"/>
      <w:b/>
      <w:bCs/>
    </w:rPr>
  </w:style>
  <w:style w:type="paragraph" w:styleId="Ttulo7">
    <w:name w:val="heading 7"/>
    <w:basedOn w:val="Normal"/>
    <w:next w:val="Normal"/>
    <w:pPr>
      <w:keepNext/>
      <w:ind w:left="450" w:hanging="450"/>
      <w:outlineLvl w:val="6"/>
    </w:pPr>
    <w:rPr>
      <w:rFonts w:cs="Arial"/>
      <w:b/>
      <w:bCs/>
    </w:rPr>
  </w:style>
  <w:style w:type="paragraph" w:styleId="Ttulo8">
    <w:name w:val="heading 8"/>
    <w:basedOn w:val="Normal"/>
    <w:next w:val="Normal"/>
    <w:pPr>
      <w:keepNext/>
      <w:ind w:left="450" w:hanging="450"/>
      <w:outlineLvl w:val="7"/>
    </w:pPr>
    <w:rPr>
      <w:b/>
      <w:bCs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Pr>
      <w:rFonts w:ascii="Arial" w:hAnsi="Arial"/>
      <w:sz w:val="24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426"/>
      </w:tabs>
      <w:ind w:left="426" w:hanging="426"/>
    </w:pPr>
    <w:rPr>
      <w:rFonts w:cs="Arial"/>
    </w:rPr>
  </w:style>
  <w:style w:type="paragraph" w:styleId="Corpodetexto">
    <w:name w:val="Body Text"/>
    <w:basedOn w:val="Normal"/>
    <w:pPr>
      <w:tabs>
        <w:tab w:val="left" w:pos="0"/>
      </w:tabs>
    </w:pPr>
    <w:rPr>
      <w:rFonts w:cs="Arial"/>
    </w:rPr>
  </w:style>
  <w:style w:type="paragraph" w:styleId="Recuodecorpodetexto2">
    <w:name w:val="Body Text Indent 2"/>
    <w:basedOn w:val="Normal"/>
    <w:pPr>
      <w:ind w:left="450" w:hanging="450"/>
    </w:pPr>
    <w:rPr>
      <w:rFonts w:cs="Arial"/>
    </w:rPr>
  </w:style>
  <w:style w:type="paragraph" w:styleId="Recuodecorpodetexto3">
    <w:name w:val="Body Text Indent 3"/>
    <w:basedOn w:val="Normal"/>
    <w:pPr>
      <w:ind w:left="565" w:hanging="445"/>
    </w:pPr>
    <w:rPr>
      <w:rFonts w:cs="Arial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cs="Arial"/>
      <w:b/>
      <w:bCs/>
    </w:rPr>
  </w:style>
  <w:style w:type="paragraph" w:styleId="Corpodetexto3">
    <w:name w:val="Body Text 3"/>
    <w:basedOn w:val="Normal"/>
    <w:pPr>
      <w:jc w:val="both"/>
    </w:pPr>
    <w:rPr>
      <w:sz w:val="18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Sumrio1">
    <w:name w:val="toc 1"/>
    <w:basedOn w:val="Normal"/>
    <w:next w:val="Normal"/>
    <w:autoRedefine/>
    <w:pPr>
      <w:tabs>
        <w:tab w:val="left" w:pos="600"/>
        <w:tab w:val="right" w:leader="dot" w:pos="9345"/>
      </w:tabs>
      <w:spacing w:before="120"/>
    </w:pPr>
  </w:style>
  <w:style w:type="paragraph" w:styleId="Sumrio2">
    <w:name w:val="toc 2"/>
    <w:basedOn w:val="Normal"/>
    <w:next w:val="Normal"/>
    <w:autoRedefine/>
    <w:pPr>
      <w:tabs>
        <w:tab w:val="right" w:leader="dot" w:pos="9345"/>
      </w:tabs>
      <w:spacing w:before="120"/>
      <w:ind w:left="200"/>
    </w:pPr>
    <w:rPr>
      <w:sz w:val="22"/>
    </w:rPr>
  </w:style>
  <w:style w:type="paragraph" w:styleId="Commarcadores">
    <w:name w:val="List Bullet"/>
    <w:basedOn w:val="Lista"/>
    <w:autoRedefine/>
    <w:pPr>
      <w:spacing w:after="160"/>
      <w:ind w:left="720"/>
    </w:pPr>
  </w:style>
  <w:style w:type="paragraph" w:styleId="Lista">
    <w:name w:val="List"/>
    <w:basedOn w:val="Normal"/>
    <w:pPr>
      <w:ind w:left="360" w:hanging="360"/>
    </w:pPr>
  </w:style>
  <w:style w:type="paragraph" w:styleId="Lista2">
    <w:name w:val="List 2"/>
    <w:basedOn w:val="Lista"/>
    <w:pPr>
      <w:tabs>
        <w:tab w:val="left" w:pos="1080"/>
      </w:tabs>
      <w:spacing w:after="80"/>
      <w:ind w:left="1080"/>
    </w:pPr>
  </w:style>
  <w:style w:type="paragraph" w:styleId="Listadecontinuao2">
    <w:name w:val="List Continue 2"/>
    <w:basedOn w:val="Listadecontinuao"/>
    <w:pPr>
      <w:spacing w:after="160"/>
      <w:ind w:left="1080" w:hanging="360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Sumrio3">
    <w:name w:val="toc 3"/>
    <w:basedOn w:val="Normal"/>
    <w:next w:val="Normal"/>
    <w:autoRedefine/>
    <w:pPr>
      <w:ind w:left="400"/>
    </w:pPr>
  </w:style>
  <w:style w:type="paragraph" w:styleId="Sumrio4">
    <w:name w:val="toc 4"/>
    <w:basedOn w:val="Normal"/>
    <w:next w:val="Normal"/>
    <w:autoRedefine/>
    <w:pPr>
      <w:ind w:left="600"/>
    </w:pPr>
  </w:style>
  <w:style w:type="paragraph" w:styleId="Sumrio5">
    <w:name w:val="toc 5"/>
    <w:basedOn w:val="Normal"/>
    <w:next w:val="Normal"/>
    <w:autoRedefine/>
    <w:pPr>
      <w:ind w:left="800"/>
    </w:pPr>
  </w:style>
  <w:style w:type="paragraph" w:styleId="Textodecomentrio">
    <w:name w:val="annotation text"/>
    <w:basedOn w:val="Normal"/>
  </w:style>
  <w:style w:type="character" w:customStyle="1" w:styleId="TextodecomentrioChar1">
    <w:name w:val="Texto de comentário Char1"/>
    <w:rPr>
      <w:rFonts w:ascii="Arial" w:hAnsi="Arial"/>
      <w:sz w:val="24"/>
    </w:rPr>
  </w:style>
  <w:style w:type="paragraph" w:styleId="Sumrio8">
    <w:name w:val="toc 8"/>
    <w:basedOn w:val="Normal"/>
    <w:next w:val="Normal"/>
    <w:autoRedefine/>
    <w:pPr>
      <w:ind w:left="140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Cs w:val="24"/>
    </w:rPr>
  </w:style>
  <w:style w:type="paragraph" w:styleId="Legenda">
    <w:name w:val="caption"/>
    <w:basedOn w:val="Normal"/>
    <w:next w:val="Normal"/>
    <w:rPr>
      <w:b/>
      <w:bCs/>
      <w:sz w:val="20"/>
    </w:rPr>
  </w:style>
  <w:style w:type="paragraph" w:customStyle="1" w:styleId="Ttulodastarefas">
    <w:name w:val="Título das tarefas"/>
    <w:basedOn w:val="Ttulo1"/>
    <w:pPr>
      <w:autoSpaceDE w:val="0"/>
      <w:ind w:right="119"/>
    </w:pPr>
    <w:rPr>
      <w:rFonts w:ascii="Tahoma" w:hAnsi="Tahoma" w:cs="Tahoma"/>
      <w:sz w:val="30"/>
    </w:rPr>
  </w:style>
  <w:style w:type="character" w:customStyle="1" w:styleId="TtulodastarefasChar">
    <w:name w:val="Título das tarefas Char"/>
    <w:rPr>
      <w:rFonts w:ascii="Tahoma" w:hAnsi="Tahoma" w:cs="Tahoma"/>
      <w:b/>
      <w:sz w:val="30"/>
      <w:szCs w:val="22"/>
    </w:rPr>
  </w:style>
  <w:style w:type="paragraph" w:customStyle="1" w:styleId="Textointroduo">
    <w:name w:val="Texto introdução"/>
    <w:basedOn w:val="Normal"/>
    <w:pPr>
      <w:autoSpaceDE w:val="0"/>
      <w:spacing w:line="340" w:lineRule="exact"/>
      <w:ind w:right="284"/>
      <w:jc w:val="both"/>
    </w:pPr>
    <w:rPr>
      <w:rFonts w:ascii="Tahoma" w:hAnsi="Tahoma" w:cs="Tahoma"/>
      <w:sz w:val="22"/>
      <w:szCs w:val="21"/>
      <w:lang w:eastAsia="en-US"/>
    </w:rPr>
  </w:style>
  <w:style w:type="character" w:customStyle="1" w:styleId="TextointroduoCharChar">
    <w:name w:val="Texto introdução Char Char"/>
    <w:rPr>
      <w:rFonts w:ascii="Tahoma" w:hAnsi="Tahoma" w:cs="Tahoma"/>
      <w:sz w:val="22"/>
      <w:szCs w:val="21"/>
      <w:lang w:eastAsia="en-US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pPr>
      <w:keepLines/>
      <w:spacing w:before="480" w:line="276" w:lineRule="auto"/>
    </w:pPr>
    <w:rPr>
      <w:rFonts w:ascii="Cambria" w:hAnsi="Cambria"/>
      <w:b w:val="0"/>
      <w:bCs/>
      <w:color w:val="365F91"/>
      <w:sz w:val="28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Refdenotaderodap">
    <w:name w:val="footnote reference"/>
    <w:rPr>
      <w:position w:val="0"/>
      <w:vertAlign w:val="superscript"/>
    </w:rPr>
  </w:style>
  <w:style w:type="paragraph" w:styleId="Textodenotaderodap">
    <w:name w:val="footnote text"/>
    <w:basedOn w:val="Normal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</w:style>
  <w:style w:type="character" w:styleId="Forte">
    <w:name w:val="Strong"/>
    <w:rPr>
      <w:b/>
      <w:bCs/>
    </w:rPr>
  </w:style>
  <w:style w:type="character" w:customStyle="1" w:styleId="TextodecomentrioChar">
    <w:name w:val="Texto de comentário Char"/>
    <w:rPr>
      <w:rFonts w:ascii="Calibri" w:eastAsia="Calibri" w:hAnsi="Calibri"/>
      <w:lang w:eastAsia="en-US"/>
    </w:rPr>
  </w:style>
  <w:style w:type="character" w:styleId="Refdecomentrio">
    <w:name w:val="annotation referenc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rPr>
      <w:rFonts w:ascii="Times New Roman" w:hAnsi="Times New Roman"/>
      <w:b/>
      <w:bCs/>
      <w:sz w:val="20"/>
    </w:rPr>
  </w:style>
  <w:style w:type="character" w:customStyle="1" w:styleId="AssuntodocomentrioChar">
    <w:name w:val="Assunto do comentário Char"/>
    <w:rPr>
      <w:rFonts w:ascii="Arial" w:hAnsi="Arial"/>
      <w:b/>
      <w:bCs/>
      <w:sz w:val="24"/>
    </w:rPr>
  </w:style>
  <w:style w:type="paragraph" w:styleId="Textodenotadefim">
    <w:name w:val="endnote text"/>
    <w:basedOn w:val="Normal"/>
    <w:rPr>
      <w:sz w:val="20"/>
    </w:rPr>
  </w:style>
  <w:style w:type="character" w:customStyle="1" w:styleId="TextodenotadefimChar">
    <w:name w:val="Texto de nota de fim Char"/>
    <w:rPr>
      <w:rFonts w:ascii="Arial" w:hAnsi="Arial"/>
    </w:rPr>
  </w:style>
  <w:style w:type="character" w:styleId="Refdenotadefim">
    <w:name w:val="endnote reference"/>
    <w:rPr>
      <w:position w:val="0"/>
      <w:vertAlign w:val="superscript"/>
    </w:rPr>
  </w:style>
  <w:style w:type="paragraph" w:styleId="Reviso">
    <w:name w:val="Revision"/>
    <w:pPr>
      <w:suppressAutoHyphens/>
      <w:autoSpaceDN w:val="0"/>
      <w:textAlignment w:val="baseline"/>
    </w:pPr>
    <w:rPr>
      <w:rFonts w:ascii="Arial" w:hAnsi="Arial"/>
      <w:sz w:val="24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styleId="TextodoEspaoReservado">
    <w:name w:val="Placeholder Text"/>
    <w:rPr>
      <w:color w:val="808080"/>
    </w:rPr>
  </w:style>
  <w:style w:type="character" w:customStyle="1" w:styleId="MenoPendente2">
    <w:name w:val="Menção Pendente2"/>
    <w:rPr>
      <w:color w:val="605E5C"/>
      <w:shd w:val="clear" w:color="auto" w:fill="E1DFDD"/>
    </w:rPr>
  </w:style>
  <w:style w:type="character" w:styleId="HiperlinkVisitado">
    <w:name w:val="FollowedHyperlink"/>
    <w:rPr>
      <w:color w:val="954F72"/>
      <w:u w:val="single"/>
    </w:rPr>
  </w:style>
  <w:style w:type="character" w:customStyle="1" w:styleId="PargrafodaListaChar">
    <w:name w:val="Parágrafo da Lista Char"/>
    <w:rPr>
      <w:rFonts w:ascii="Arial" w:hAnsi="Arial"/>
      <w:sz w:val="24"/>
    </w:rPr>
  </w:style>
  <w:style w:type="character" w:styleId="Meno">
    <w:name w:val="Mention"/>
    <w:rPr>
      <w:color w:val="2B579A"/>
      <w:shd w:val="clear" w:color="auto" w:fill="E1DFDD"/>
    </w:rPr>
  </w:style>
  <w:style w:type="character" w:customStyle="1" w:styleId="RodapChar">
    <w:name w:val="Rodapé Char"/>
    <w:uiPriority w:val="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CEFA4-17A4-4A9F-91FC-EB5CEA2F9771}"/>
      </w:docPartPr>
      <w:docPartBody>
        <w:p w:rsidR="00000000" w:rsidRDefault="00465145">
          <w:r w:rsidRPr="004E700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45"/>
    <w:rsid w:val="001A303F"/>
    <w:rsid w:val="00465145"/>
    <w:rsid w:val="008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rsid w:val="00465145"/>
    <w:rPr>
      <w:color w:val="808080"/>
    </w:rPr>
  </w:style>
  <w:style w:type="paragraph" w:customStyle="1" w:styleId="0409C014AE974D5680A79A3885841A30">
    <w:name w:val="0409C014AE974D5680A79A3885841A30"/>
    <w:rsid w:val="00465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1300</Words>
  <Characters>7023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para ajustes da tensão de operação</vt:lpstr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MMGD</dc:title>
  <dc:subject>Solicitação</dc:subject>
  <dc:creator>Renan Januário</dc:creator>
  <cp:keywords>CERPRO</cp:keywords>
  <cp:lastModifiedBy>Renan</cp:lastModifiedBy>
  <cp:revision>4</cp:revision>
  <cp:lastPrinted>2025-04-01T10:32:00Z</cp:lastPrinted>
  <dcterms:created xsi:type="dcterms:W3CDTF">2025-04-02T16:39:00Z</dcterms:created>
  <dcterms:modified xsi:type="dcterms:W3CDTF">2025-04-02T16:52:00Z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0x010100309B20D27734484280A73309BF4D140F</vt:lpwstr>
  </property>
  <property fmtid="{D5CDD505-2E9C-101B-9397-08002B2CF9AE}" pid="3" name="MSIP_Label_263c2570-622b-435c-a1e7-755f37a0817f_Enabled">
    <vt:lpwstr>true</vt:lpwstr>
  </property>
  <property fmtid="{D5CDD505-2E9C-101B-9397-08002B2CF9AE}" pid="4" name="MSIP_Label_263c2570-622b-435c-a1e7-755f37a0817f_SetDate">
    <vt:lpwstr>2023-06-14T18:41:41Z</vt:lpwstr>
  </property>
  <property fmtid="{D5CDD505-2E9C-101B-9397-08002B2CF9AE}" pid="5" name="MSIP_Label_263c2570-622b-435c-a1e7-755f37a0817f_Method">
    <vt:lpwstr>Privileged</vt:lpwstr>
  </property>
  <property fmtid="{D5CDD505-2E9C-101B-9397-08002B2CF9AE}" pid="6" name="MSIP_Label_263c2570-622b-435c-a1e7-755f37a0817f_Name">
    <vt:lpwstr>Publico</vt:lpwstr>
  </property>
  <property fmtid="{D5CDD505-2E9C-101B-9397-08002B2CF9AE}" pid="7" name="MSIP_Label_263c2570-622b-435c-a1e7-755f37a0817f_SiteId">
    <vt:lpwstr>93546618-e20a-4fd3-a884-9e33ca7234a7</vt:lpwstr>
  </property>
  <property fmtid="{D5CDD505-2E9C-101B-9397-08002B2CF9AE}" pid="8" name="MSIP_Label_263c2570-622b-435c-a1e7-755f37a0817f_ActionId">
    <vt:lpwstr>f4033811-f3be-4aa1-9eb2-584cc3f489a7</vt:lpwstr>
  </property>
  <property fmtid="{D5CDD505-2E9C-101B-9397-08002B2CF9AE}" pid="9" name="MSIP_Label_263c2570-622b-435c-a1e7-755f37a0817f_ContentBits">
    <vt:lpwstr>1</vt:lpwstr>
  </property>
  <property fmtid="{D5CDD505-2E9C-101B-9397-08002B2CF9AE}" pid="10" name="MediaServiceImageTags">
    <vt:lpwstr/>
  </property>
</Properties>
</file>